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Entwurfsdokument"/>
        <w:rPr>
          <w:b w:val="0"/>
          <w:bCs w:val="0"/>
          <w:i/>
          <w:iCs/>
          <w:color w:val="7F7F7F" w:themeColor="text1" w:themeTint="80"/>
          <w:sz w:val="20"/>
          <w:szCs w:val="20"/>
        </w:rPr>
      </w:pPr>
    </w:p>
    <w:tbl>
      <w:tblPr>
        <w:tblStyle w:val="Tabellenrast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48"/>
      </w:tblGrid>
      <w:tr>
        <w:tc>
          <w:tcPr>
            <w:tcW w:w="7928" w:type="dxa"/>
          </w:tcPr>
          <w:p>
            <w:pPr>
              <w:rPr>
                <w:i/>
                <w:iCs/>
              </w:rPr>
            </w:pPr>
            <w:r>
              <w:rPr>
                <w:i/>
                <w:iCs/>
                <w:color w:val="808080" w:themeColor="background1" w:themeShade="80"/>
                <w:sz w:val="20"/>
                <w:szCs w:val="22"/>
              </w:rPr>
              <w:t xml:space="preserve">Hinweis: Den nachfolgenden Text, die Logos und alle weiteren unter </w:t>
            </w:r>
            <w:hyperlink r:id="rId8" w:history="1">
              <w:r>
                <w:rPr>
                  <w:rStyle w:val="Hyperlink"/>
                  <w:i/>
                  <w:iCs/>
                  <w:color w:val="808080" w:themeColor="background1" w:themeShade="80"/>
                  <w:sz w:val="20"/>
                  <w:szCs w:val="22"/>
                </w:rPr>
                <w:t>www.heimat.bayern/heimatspiegel-material</w:t>
              </w:r>
            </w:hyperlink>
            <w:r>
              <w:rPr>
                <w:i/>
                <w:iCs/>
                <w:color w:val="808080" w:themeColor="background1" w:themeShade="80"/>
                <w:sz w:val="20"/>
                <w:szCs w:val="22"/>
              </w:rPr>
              <w:t xml:space="preserve"> bereitgestellten Materialien können zur Bewerbung des Heimatspiegel Bayern 2025 auf externen Internetseiten, in Gemeindeblättern, Newslettern oder Ähnlichem verwendet werden. Sollten Sie weitere Informationen oder Textbausteine benötigen, wenden Sie sich bitte an das Redaktionsteam unter </w:t>
            </w:r>
            <w:hyperlink r:id="rId9" w:history="1">
              <w:r>
                <w:rPr>
                  <w:rStyle w:val="Hyperlink"/>
                  <w:i/>
                  <w:iCs/>
                  <w:color w:val="808080" w:themeColor="background1" w:themeShade="80"/>
                  <w:sz w:val="20"/>
                  <w:szCs w:val="20"/>
                </w:rPr>
                <w:t>heimatdialog@stmfh.bayern.de</w:t>
              </w:r>
            </w:hyperlink>
          </w:p>
        </w:tc>
      </w:tr>
    </w:tbl>
    <w:p>
      <w:pPr>
        <w:rPr>
          <w:b/>
          <w:bCs/>
          <w:color w:val="4F81BD" w:themeColor="accent1"/>
          <w:sz w:val="28"/>
          <w:szCs w:val="28"/>
        </w:rPr>
      </w:pPr>
    </w:p>
    <w:p>
      <w:pPr>
        <w:rPr>
          <w:b/>
          <w:bCs/>
          <w:color w:val="4F81BD" w:themeColor="accent1"/>
          <w:sz w:val="28"/>
          <w:szCs w:val="28"/>
        </w:rPr>
      </w:pPr>
      <w:r>
        <w:rPr>
          <w:b/>
          <w:bCs/>
          <w:color w:val="4F81BD" w:themeColor="accent1"/>
          <w:sz w:val="28"/>
          <w:szCs w:val="28"/>
        </w:rPr>
        <w:t xml:space="preserve">Einladung zur Teilnahme an der Bürgerumfrage </w:t>
      </w:r>
      <w:r>
        <w:rPr>
          <w:b/>
          <w:bCs/>
          <w:color w:val="4F81BD" w:themeColor="accent1"/>
          <w:sz w:val="28"/>
          <w:szCs w:val="28"/>
        </w:rPr>
        <w:br/>
        <w:t>„Heimatspiegel Bayern 2025“</w:t>
      </w:r>
    </w:p>
    <w:p>
      <w:pPr>
        <w:jc w:val="both"/>
        <w:rPr>
          <w:b/>
          <w:bCs/>
          <w:color w:val="4F81BD" w:themeColor="accent1"/>
          <w:sz w:val="28"/>
          <w:szCs w:val="28"/>
        </w:rPr>
      </w:pPr>
    </w:p>
    <w:p>
      <w:pPr>
        <w:jc w:val="both"/>
        <w:rPr>
          <w:sz w:val="23"/>
          <w:szCs w:val="23"/>
        </w:rPr>
      </w:pPr>
      <w:r>
        <w:rPr>
          <w:sz w:val="23"/>
          <w:szCs w:val="23"/>
        </w:rPr>
        <w:t>Sehr geehrte Bürgerinnen und Bürger,</w:t>
      </w:r>
    </w:p>
    <w:p>
      <w:pPr>
        <w:jc w:val="both"/>
        <w:rPr>
          <w:sz w:val="23"/>
          <w:szCs w:val="23"/>
        </w:rPr>
      </w:pPr>
      <w:r>
        <w:rPr>
          <w:sz w:val="23"/>
          <w:szCs w:val="23"/>
        </w:rPr>
        <w:t>das Bayerische Heimatministerium trägt mit vielfältigen Aktionen und Förderungen dazu bei, die guten Lebensbedingungen in Bayern zu erhalten und stetig zu verbessern. Damit dies bestmöglich gelingt, haben die Bürgerinnen und Bürger in Bayern die Möglichkeit, ihre Einschätzung zu verschiedenen Themen mitzuteilen. Gestalten Sie Bayern mit – denn nur mit Ihrer Beteiligung können Maßnahmen noch gezielter an den Bedürfnissen der Menschen in Bayern ausgerichtet werden.</w:t>
      </w:r>
    </w:p>
    <w:p>
      <w:pPr>
        <w:jc w:val="both"/>
        <w:rPr>
          <w:sz w:val="23"/>
          <w:szCs w:val="23"/>
        </w:rPr>
      </w:pPr>
      <w:r>
        <w:rPr>
          <w:sz w:val="23"/>
          <w:szCs w:val="23"/>
        </w:rPr>
        <w:t xml:space="preserve">Das Heimatministerium lädt Sie hiermit zum </w:t>
      </w:r>
      <w:r>
        <w:rPr>
          <w:b/>
          <w:bCs/>
          <w:color w:val="4F81BD" w:themeColor="accent1"/>
          <w:sz w:val="23"/>
          <w:szCs w:val="23"/>
        </w:rPr>
        <w:t>Mitmachen an der Online-Bürgerbefragung Heimatspiegel Bayern</w:t>
      </w:r>
      <w:r>
        <w:rPr>
          <w:sz w:val="23"/>
          <w:szCs w:val="23"/>
        </w:rPr>
        <w:t xml:space="preserve"> ein. Seien Sie dabei unter </w:t>
      </w:r>
      <w:hyperlink r:id="rId10" w:history="1">
        <w:r>
          <w:rPr>
            <w:rStyle w:val="Hyperlink"/>
            <w:sz w:val="23"/>
            <w:szCs w:val="23"/>
          </w:rPr>
          <w:t>www.heimat.bayern/umfrage</w:t>
        </w:r>
      </w:hyperlink>
      <w:r>
        <w:rPr>
          <w:sz w:val="23"/>
          <w:szCs w:val="23"/>
        </w:rPr>
        <w:t>. Die Teilnahme ist bis 30. September 2025 möglich.</w:t>
      </w:r>
    </w:p>
    <w:p>
      <w:pPr>
        <w:jc w:val="both"/>
        <w:rPr>
          <w:sz w:val="23"/>
          <w:szCs w:val="23"/>
        </w:rPr>
      </w:pPr>
      <w:r>
        <w:rPr>
          <w:sz w:val="23"/>
          <w:szCs w:val="23"/>
        </w:rPr>
        <w:t>Mit Ihrer Teilnahme leisten Sie auch einen Beitrag zum Klimaschutz in Bayern: Für die ersten 1.000 eingesendeten Fragebögen pflanzt das Heimatministerium in Kooperation mit den Bayerischen Staatsforsten jeweils einen Baum und vergeben jeweils eine Heimatbaumpatenschaft als Dankeschön. Zusätzlich können alle Teilnehmerinnen und Teilnehmer an der Verlosung von drei Familien-Jahreskarten der Bayerischen Schlösser- und Seenverwaltung teilnehmen.</w:t>
      </w:r>
    </w:p>
    <w:p>
      <w:pPr>
        <w:jc w:val="both"/>
        <w:rPr>
          <w:sz w:val="23"/>
          <w:szCs w:val="23"/>
        </w:rPr>
      </w:pPr>
      <w:r>
        <w:rPr>
          <w:sz w:val="23"/>
          <w:szCs w:val="23"/>
        </w:rPr>
        <w:t>Vielen Dank für Ihre Unterstützung!</w:t>
      </w:r>
    </w:p>
    <w:sectPr>
      <w:headerReference w:type="default" r:id="rId11"/>
      <w:footerReference w:type="default" r:id="rId12"/>
      <w:headerReference w:type="first" r:id="rId13"/>
      <w:footerReference w:type="first" r:id="rId14"/>
      <w:pgSz w:w="11906" w:h="16838"/>
      <w:pgMar w:top="1985" w:right="2550" w:bottom="1134" w:left="1418" w:header="7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bCs w:val="0"/>
        <w:color w:val="auto"/>
        <w:kern w:val="0"/>
        <w:sz w:val="18"/>
        <w:szCs w:val="18"/>
      </w:rPr>
      <w:alias w:val="Titel"/>
      <w:tag w:val=""/>
      <w:id w:val="-1549130541"/>
      <w:dataBinding w:prefixMappings="xmlns:ns0='http://purl.org/dc/elements/1.1/' xmlns:ns1='http://schemas.openxmlformats.org/package/2006/metadata/core-properties' " w:xpath="/ns1:coreProperties[1]/ns0:title[1]" w:storeItemID="{6C3C8BC8-F283-45AE-878A-BAB7291924A1}"/>
      <w:text/>
    </w:sdtPr>
    <w:sdtContent>
      <w:p>
        <w:pPr>
          <w:pStyle w:val="TitelEntwurfsdokument"/>
          <w:ind w:right="-1362"/>
          <w:rPr>
            <w:rFonts w:asciiTheme="minorHAnsi" w:eastAsiaTheme="minorHAnsi" w:hAnsiTheme="minorHAnsi"/>
            <w:bCs w:val="0"/>
            <w:color w:val="auto"/>
            <w:kern w:val="0"/>
            <w:sz w:val="18"/>
            <w:szCs w:val="18"/>
          </w:rPr>
        </w:pPr>
        <w:r>
          <w:rPr>
            <w:rFonts w:asciiTheme="minorHAnsi" w:eastAsiaTheme="minorHAnsi" w:hAnsiTheme="minorHAnsi"/>
            <w:bCs w:val="0"/>
            <w:color w:val="auto"/>
            <w:kern w:val="0"/>
            <w:sz w:val="18"/>
            <w:szCs w:val="18"/>
          </w:rPr>
          <w:t>Pilotprogramm Demografiefeste Kommune</w:t>
        </w:r>
      </w:p>
    </w:sdtContent>
  </w:sdt>
  <w:p>
    <w:pPr>
      <w:pStyle w:val="Kopfzeile"/>
      <w:tabs>
        <w:tab w:val="clear" w:pos="4536"/>
        <w:tab w:val="clear" w:pos="9072"/>
        <w:tab w:val="center" w:pos="7797"/>
      </w:tabs>
      <w:ind w:right="-1362"/>
      <w:jc w:val="right"/>
      <w:rPr>
        <w:sz w:val="18"/>
      </w:rPr>
    </w:pPr>
    <w:sdt>
      <w:sdtPr>
        <w:rPr>
          <w:sz w:val="20"/>
        </w:rPr>
        <w:alias w:val="Untertitel"/>
        <w:id w:val="-527569697"/>
        <w:placeholder>
          <w:docPart w:val="0F231D62D24043448456AADC1DE67AE3"/>
        </w:placeholder>
        <w:dataBinding w:prefixMappings="xmlns:ns0='http://schemas.openxmlformats.org/package/2006/metadata/core-properties' xmlns:ns1='http://purl.org/dc/elements/1.1/'" w:xpath="/ns0:coreProperties[1]/ns1:subject[1]" w:storeItemID="{6C3C8BC8-F283-45AE-878A-BAB7291924A1}"/>
        <w:text/>
      </w:sdtPr>
      <w:sdtContent>
        <w:r>
          <w:rPr>
            <w:sz w:val="20"/>
          </w:rPr>
          <w:t>Informationsblatt Landkreis</w:t>
        </w:r>
      </w:sdtContent>
    </w:sdt>
    <w:r>
      <w:rPr>
        <w:sz w:val="20"/>
      </w:rPr>
      <w:tab/>
    </w:r>
    <w:r>
      <w:rPr>
        <w:sz w:val="18"/>
      </w:rPr>
      <w:t xml:space="preserve">StMFH </w:t>
    </w:r>
    <w:r>
      <w:rPr>
        <w:sz w:val="20"/>
      </w:rPr>
      <w:t xml:space="preserve">- </w:t>
    </w:r>
    <w:r>
      <w:rPr>
        <w:sz w:val="18"/>
      </w:rPr>
      <w:t xml:space="preserve">Ref. 52 - Stand: </w:t>
    </w:r>
    <w:r>
      <w:rPr>
        <w:sz w:val="18"/>
      </w:rPr>
      <w:fldChar w:fldCharType="begin"/>
    </w:r>
    <w:r>
      <w:rPr>
        <w:sz w:val="18"/>
      </w:rPr>
      <w:instrText xml:space="preserve"> DATE  \@ "dd.MM.yy"  \* MERGEFORMAT </w:instrText>
    </w:r>
    <w:r>
      <w:rPr>
        <w:sz w:val="18"/>
      </w:rPr>
      <w:fldChar w:fldCharType="separate"/>
    </w:r>
    <w:r>
      <w:rPr>
        <w:noProof/>
        <w:sz w:val="18"/>
      </w:rPr>
      <w:t>01.08.25</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536"/>
        <w:tab w:val="clear" w:pos="9072"/>
        <w:tab w:val="left" w:pos="0"/>
        <w:tab w:val="right" w:pos="7938"/>
      </w:tabs>
      <w:ind w:right="-1373"/>
      <w:rPr>
        <w:sz w:val="18"/>
      </w:rPr>
    </w:pPr>
    <w:r>
      <w:rPr>
        <w:sz w:val="20"/>
      </w:rPr>
      <w:t xml:space="preserve">Kontakt: </w:t>
    </w:r>
    <w:hyperlink r:id="rId1" w:history="1">
      <w:r>
        <w:rPr>
          <w:rStyle w:val="Hyperlink"/>
          <w:sz w:val="20"/>
        </w:rPr>
        <w:t>heimatdialog@stmfh.bayern.de</w:t>
      </w:r>
    </w:hyperlink>
    <w:r>
      <w:rPr>
        <w:sz w:val="20"/>
      </w:rPr>
      <w:t xml:space="preserve"> </w:t>
    </w:r>
    <w:r>
      <w:rPr>
        <w:sz w:val="18"/>
      </w:rPr>
      <w:tab/>
      <w:t xml:space="preserve">Stand: </w:t>
    </w:r>
    <w:r>
      <w:rPr>
        <w:sz w:val="18"/>
      </w:rPr>
      <w:fldChar w:fldCharType="begin"/>
    </w:r>
    <w:r>
      <w:rPr>
        <w:sz w:val="18"/>
      </w:rPr>
      <w:instrText xml:space="preserve"> DATE  \@ "dd.MM.yy"  \* MERGEFORMAT </w:instrText>
    </w:r>
    <w:r>
      <w:rPr>
        <w:sz w:val="18"/>
      </w:rPr>
      <w:fldChar w:fldCharType="separate"/>
    </w:r>
    <w:r>
      <w:rPr>
        <w:noProof/>
        <w:sz w:val="18"/>
      </w:rPr>
      <w:t>01.08.25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bookmarkStart w:id="0" w:name="_Hlk173513671"/>
      <w:bookmarkEnd w:id="0"/>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enter" w:pos="4111"/>
        <w:tab w:val="left" w:pos="6855"/>
      </w:tabs>
    </w:pPr>
    <w:r>
      <w:tab/>
    </w:r>
    <w:r>
      <w:rPr>
        <w:sz w:val="20"/>
      </w:rPr>
      <w:t xml:space="preserve">- </w:t>
    </w:r>
    <w:sdt>
      <w:sdtPr>
        <w:rPr>
          <w:sz w:val="20"/>
        </w:rPr>
        <w:id w:val="-716128191"/>
        <w:docPartObj>
          <w:docPartGallery w:val="Page Numbers (Top of Page)"/>
          <w:docPartUnique/>
        </w:docPartObj>
      </w:sdtPr>
      <w:sdtContent>
        <w:r>
          <w:rPr>
            <w:sz w:val="20"/>
          </w:rPr>
          <w:fldChar w:fldCharType="begin"/>
        </w:r>
        <w:r>
          <w:rPr>
            <w:sz w:val="20"/>
          </w:rPr>
          <w:instrText>PAGE   \* MERGEFORMAT</w:instrText>
        </w:r>
        <w:r>
          <w:rPr>
            <w:sz w:val="20"/>
          </w:rPr>
          <w:fldChar w:fldCharType="separate"/>
        </w:r>
        <w:r>
          <w:rPr>
            <w:noProof/>
            <w:sz w:val="20"/>
          </w:rPr>
          <w:t>3</w:t>
        </w:r>
        <w:r>
          <w:rPr>
            <w:sz w:val="20"/>
          </w:rPr>
          <w:fldChar w:fldCharType="end"/>
        </w:r>
        <w:r>
          <w:rPr>
            <w:sz w:val="20"/>
          </w:rPr>
          <w:t xml:space="preserve"> -</w:t>
        </w:r>
      </w:sdtContent>
    </w:sdt>
    <w:r>
      <w:rPr>
        <w:sz w:val="20"/>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6096"/>
      </w:tabs>
      <w:ind w:right="-1798"/>
    </w:pPr>
    <w:r>
      <w:rPr>
        <w:noProof/>
        <w:lang w:eastAsia="de-DE"/>
      </w:rPr>
      <w:drawing>
        <wp:inline distT="0" distB="0" distL="0" distR="0">
          <wp:extent cx="1338707" cy="7905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1260" b="19685"/>
                  <a:stretch/>
                </pic:blipFill>
                <pic:spPr bwMode="auto">
                  <a:xfrm>
                    <a:off x="0" y="0"/>
                    <a:ext cx="1341664" cy="79232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-189947</wp:posOffset>
          </wp:positionV>
          <wp:extent cx="3702050" cy="922020"/>
          <wp:effectExtent l="0" t="0" r="0" b="0"/>
          <wp:wrapNone/>
          <wp:docPr id="11" name="Grafik 11" descr="C:\Users\GaschFlorian\AppData\Local\Microsoft\Windows\INetCache\Content.Word\StMFH Wortbildmarke deutsch 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schFlorian\AppData\Local\Microsoft\Windows\INetCache\Content.Word\StMFH Wortbildmarke deutsch farbi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02050" cy="922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862"/>
    <w:multiLevelType w:val="hybridMultilevel"/>
    <w:tmpl w:val="9D16D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C5A47"/>
    <w:multiLevelType w:val="hybridMultilevel"/>
    <w:tmpl w:val="2182E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7A4FEB"/>
    <w:multiLevelType w:val="hybridMultilevel"/>
    <w:tmpl w:val="81424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053358"/>
    <w:multiLevelType w:val="hybridMultilevel"/>
    <w:tmpl w:val="867E0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D213D5"/>
    <w:multiLevelType w:val="hybridMultilevel"/>
    <w:tmpl w:val="FE128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1"/>
  </w:num>
  <w:num w:numId="2">
    <w:abstractNumId w:val="4"/>
  </w:num>
  <w:num w:numId="3">
    <w:abstractNumId w:val="7"/>
  </w:num>
  <w:num w:numId="4">
    <w:abstractNumId w:val="7"/>
    <w:lvlOverride w:ilvl="0">
      <w:startOverride w:val="1"/>
    </w:lvlOverride>
  </w:num>
  <w:num w:numId="5">
    <w:abstractNumId w:val="6"/>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D8B2103-8166-4237-AB7E-F1D5A67A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76" w:lineRule="auto"/>
    </w:pPr>
    <w:rPr>
      <w:szCs w:val="24"/>
    </w:rPr>
  </w:style>
  <w:style w:type="paragraph" w:styleId="berschrift1">
    <w:name w:val="heading 1"/>
    <w:basedOn w:val="Untertitel-Invers"/>
    <w:next w:val="FmStandard"/>
    <w:link w:val="berschrift1Zchn"/>
    <w:uiPriority w:val="9"/>
    <w:qFormat/>
    <w:pPr>
      <w:keepNext/>
      <w:outlineLvl w:val="0"/>
    </w:pPr>
    <w:rPr>
      <w:sz w:val="26"/>
      <w:szCs w:val="26"/>
    </w:rPr>
  </w:style>
  <w:style w:type="paragraph" w:styleId="berschrift2">
    <w:name w:val="heading 2"/>
    <w:basedOn w:val="Standard"/>
    <w:next w:val="FmStandard"/>
    <w:link w:val="berschrift2Zchn"/>
    <w:uiPriority w:val="9"/>
    <w:unhideWhenUsed/>
    <w:qFormat/>
    <w:pPr>
      <w:keepNext/>
      <w:spacing w:before="240"/>
      <w:outlineLvl w:val="1"/>
    </w:pPr>
    <w:rPr>
      <w:rFonts w:asciiTheme="majorHAnsi" w:eastAsiaTheme="majorEastAsia" w:hAnsiTheme="majorHAnsi"/>
      <w:b/>
      <w:bCs/>
      <w:i/>
      <w:iCs/>
      <w:noProof/>
      <w:szCs w:val="28"/>
    </w:rPr>
  </w:style>
  <w:style w:type="paragraph" w:styleId="berschrift3">
    <w:name w:val="heading 3"/>
    <w:basedOn w:val="Standard"/>
    <w:next w:val="FmStandard"/>
    <w:link w:val="berschrift3Zchn"/>
    <w:uiPriority w:val="9"/>
    <w:unhideWhenUsed/>
    <w:qFormat/>
    <w:pPr>
      <w:keepNext/>
      <w:spacing w:before="240"/>
      <w:outlineLvl w:val="2"/>
    </w:pPr>
    <w:rPr>
      <w:rFonts w:asciiTheme="majorHAnsi" w:eastAsiaTheme="majorEastAsia" w:hAnsiTheme="majorHAnsi"/>
      <w:bCs/>
      <w:szCs w:val="26"/>
      <w:u w:val="single"/>
    </w:rPr>
  </w:style>
  <w:style w:type="paragraph" w:styleId="berschrift4">
    <w:name w:val="heading 4"/>
    <w:basedOn w:val="Standard"/>
    <w:next w:val="FmStandard"/>
    <w:link w:val="berschrift4Zchn"/>
    <w:uiPriority w:val="9"/>
    <w:unhideWhenUsed/>
    <w:qFormat/>
    <w:pPr>
      <w:keepNext/>
      <w:spacing w:before="240"/>
      <w:outlineLvl w:val="3"/>
    </w:pPr>
    <w:rPr>
      <w:bCs/>
      <w:i/>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cstheme="minorBidi"/>
      <w:color w:val="FFFFFF" w:themeColor="background1"/>
      <w:sz w:val="26"/>
      <w:szCs w:val="26"/>
      <w:shd w:val="clear" w:color="auto" w:fill="4F81BD" w:themeFill="accent1"/>
    </w:rPr>
  </w:style>
  <w:style w:type="character" w:customStyle="1" w:styleId="berschrift2Zchn">
    <w:name w:val="Überschrift 2 Zchn"/>
    <w:basedOn w:val="Absatz-Standardschriftart"/>
    <w:link w:val="berschrift2"/>
    <w:uiPriority w:val="9"/>
    <w:rPr>
      <w:rFonts w:asciiTheme="majorHAnsi" w:eastAsiaTheme="majorEastAsia" w:hAnsiTheme="majorHAnsi"/>
      <w:b/>
      <w:bCs/>
      <w:i/>
      <w:iCs/>
      <w:noProof/>
      <w:sz w:val="24"/>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bCs/>
      <w:sz w:val="24"/>
      <w:szCs w:val="26"/>
      <w:u w:val="single"/>
    </w:rPr>
  </w:style>
  <w:style w:type="character" w:customStyle="1" w:styleId="berschrift4Zchn">
    <w:name w:val="Überschrift 4 Zchn"/>
    <w:basedOn w:val="Absatz-Standardschriftart"/>
    <w:link w:val="berschrift4"/>
    <w:uiPriority w:val="9"/>
    <w:rPr>
      <w:bCs/>
      <w:i/>
      <w:sz w:val="24"/>
      <w:szCs w:val="24"/>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3"/>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customStyle="1" w:styleId="VNr">
    <w:name w:val="VNr"/>
    <w:basedOn w:val="Standard"/>
    <w:next w:val="FmStandard"/>
    <w:uiPriority w:val="1"/>
    <w:qFormat/>
    <w:pPr>
      <w:numPr>
        <w:numId w:val="2"/>
      </w:numPr>
      <w:spacing w:line="360" w:lineRule="auto"/>
      <w:ind w:left="0" w:hanging="425"/>
    </w:pPr>
  </w:style>
  <w:style w:type="paragraph" w:customStyle="1" w:styleId="BriefNr">
    <w:name w:val="BriefNr"/>
    <w:basedOn w:val="Standard"/>
    <w:uiPriority w:val="2"/>
    <w:qFormat/>
    <w:pPr>
      <w:numPr>
        <w:numId w:val="3"/>
      </w:numPr>
      <w:ind w:left="0" w:hanging="425"/>
    </w:pPr>
  </w:style>
  <w:style w:type="paragraph" w:customStyle="1" w:styleId="FmStandard">
    <w:name w:val="FmStandard"/>
    <w:basedOn w:val="Standard"/>
    <w:link w:val="FmStandardZchn"/>
    <w:pPr>
      <w:spacing w:line="360" w:lineRule="auto"/>
      <w:outlineLvl w:val="0"/>
    </w:pPr>
    <w:rPr>
      <w:rFonts w:ascii="Arial" w:hAnsi="Arial" w:cs="Arial"/>
    </w:rPr>
  </w:style>
  <w:style w:type="character" w:customStyle="1" w:styleId="FmStandardZchn">
    <w:name w:val="FmStandard Zchn"/>
    <w:basedOn w:val="Absatz-Standardschriftart"/>
    <w:link w:val="FmStandard"/>
    <w:rPr>
      <w:rFonts w:ascii="Arial" w:hAnsi="Arial" w:cs="Arial"/>
      <w:sz w:val="24"/>
      <w:szCs w:val="24"/>
    </w:rPr>
  </w:style>
  <w:style w:type="paragraph" w:styleId="Umschlagadresse">
    <w:name w:val="envelope address"/>
    <w:basedOn w:val="Standard"/>
    <w:uiPriority w:val="99"/>
    <w:semiHidden/>
    <w:unhideWhenUsed/>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uiPriority w:val="99"/>
    <w:semiHidden/>
    <w:unhideWhenUsed/>
    <w:rPr>
      <w:rFonts w:ascii="Arial" w:eastAsiaTheme="majorEastAsia" w:hAnsi="Arial" w:cstheme="majorBidi"/>
      <w:szCs w:val="20"/>
    </w:rPr>
  </w:style>
  <w:style w:type="paragraph" w:customStyle="1" w:styleId="TitelEntwurfsdokument">
    <w:name w:val="Titel_Entwurfsdokument"/>
    <w:next w:val="UntertitelEntwurfsdokument"/>
    <w:qFormat/>
    <w:pPr>
      <w:spacing w:before="240" w:after="60"/>
    </w:pPr>
    <w:rPr>
      <w:rFonts w:asciiTheme="majorHAnsi" w:eastAsiaTheme="majorEastAsia" w:hAnsiTheme="majorHAnsi"/>
      <w:b/>
      <w:bCs/>
      <w:color w:val="002060"/>
      <w:kern w:val="32"/>
      <w:sz w:val="32"/>
      <w:szCs w:val="32"/>
    </w:rPr>
  </w:style>
  <w:style w:type="paragraph" w:customStyle="1" w:styleId="UntertitelEntwurfsdokument">
    <w:name w:val="Untertitel_Entwurfsdokument"/>
    <w:next w:val="FmStandard"/>
    <w:qFormat/>
    <w:pPr>
      <w:spacing w:after="360"/>
    </w:pPr>
    <w:rPr>
      <w:rFonts w:asciiTheme="majorHAnsi" w:eastAsiaTheme="majorEastAsia" w:hAnsiTheme="majorHAnsi"/>
      <w:b/>
      <w:bCs/>
      <w:color w:val="0070C0"/>
      <w:sz w:val="26"/>
      <w:szCs w:val="26"/>
    </w:rPr>
  </w:style>
  <w:style w:type="paragraph" w:customStyle="1" w:styleId="Untertitel-Invers">
    <w:name w:val="Untertitel-Invers"/>
    <w:basedOn w:val="Standard"/>
    <w:next w:val="Standard"/>
    <w:uiPriority w:val="1"/>
    <w:qFormat/>
    <w:pPr>
      <w:shd w:val="clear" w:color="auto" w:fill="4F81BD" w:themeFill="accent1"/>
      <w:spacing w:before="240" w:after="160"/>
      <w:contextualSpacing/>
      <w:jc w:val="both"/>
    </w:pPr>
    <w:rPr>
      <w:rFonts w:cstheme="minorBidi"/>
      <w:color w:val="FFFFFF" w:themeColor="background1"/>
      <w:sz w:val="28"/>
      <w:szCs w:val="22"/>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483">
      <w:bodyDiv w:val="1"/>
      <w:marLeft w:val="0"/>
      <w:marRight w:val="0"/>
      <w:marTop w:val="0"/>
      <w:marBottom w:val="0"/>
      <w:divBdr>
        <w:top w:val="none" w:sz="0" w:space="0" w:color="auto"/>
        <w:left w:val="none" w:sz="0" w:space="0" w:color="auto"/>
        <w:bottom w:val="none" w:sz="0" w:space="0" w:color="auto"/>
        <w:right w:val="none" w:sz="0" w:space="0" w:color="auto"/>
      </w:divBdr>
    </w:div>
    <w:div w:id="789130315">
      <w:bodyDiv w:val="1"/>
      <w:marLeft w:val="0"/>
      <w:marRight w:val="0"/>
      <w:marTop w:val="0"/>
      <w:marBottom w:val="0"/>
      <w:divBdr>
        <w:top w:val="none" w:sz="0" w:space="0" w:color="auto"/>
        <w:left w:val="none" w:sz="0" w:space="0" w:color="auto"/>
        <w:bottom w:val="none" w:sz="0" w:space="0" w:color="auto"/>
        <w:right w:val="none" w:sz="0" w:space="0" w:color="auto"/>
      </w:divBdr>
    </w:div>
    <w:div w:id="1592353774">
      <w:bodyDiv w:val="1"/>
      <w:marLeft w:val="0"/>
      <w:marRight w:val="0"/>
      <w:marTop w:val="0"/>
      <w:marBottom w:val="0"/>
      <w:divBdr>
        <w:top w:val="none" w:sz="0" w:space="0" w:color="auto"/>
        <w:left w:val="none" w:sz="0" w:space="0" w:color="auto"/>
        <w:bottom w:val="none" w:sz="0" w:space="0" w:color="auto"/>
        <w:right w:val="none" w:sz="0" w:space="0" w:color="auto"/>
      </w:divBdr>
    </w:div>
    <w:div w:id="16239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mat.bayern/heimatspiegel-materi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imat.bayern/umfrage" TargetMode="External"/><Relationship Id="rId4" Type="http://schemas.openxmlformats.org/officeDocument/2006/relationships/settings" Target="settings.xml"/><Relationship Id="rId9" Type="http://schemas.openxmlformats.org/officeDocument/2006/relationships/hyperlink" Target="mailto:heimatdialog@stmfh.bayern.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eimatdialog@stmfh.bayer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chFlorian\Documents\Benutzerdefinierte%20Office-Vorlagen\210211%20VORLAGE_Ref.52%20Dokument%20Arbeitsebene_F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31D62D24043448456AADC1DE67AE3"/>
        <w:category>
          <w:name w:val="Allgemein"/>
          <w:gallery w:val="placeholder"/>
        </w:category>
        <w:types>
          <w:type w:val="bbPlcHdr"/>
        </w:types>
        <w:behaviors>
          <w:behavior w:val="content"/>
        </w:behaviors>
        <w:guid w:val="{0C90430C-22C6-4A57-BE4B-3FC50B852AEF}"/>
      </w:docPartPr>
      <w:docPartBody>
        <w:p>
          <w:pPr>
            <w:pStyle w:val="0F231D62D24043448456AADC1DE67AE3"/>
          </w:pPr>
          <w: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F231D62D24043448456AADC1DE67AE3">
    <w:name w:val="0F231D62D24043448456AADC1DE67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8984-5D99-41EB-9396-AD314922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210211 VORLAGE_Ref.52 Dokument Arbeitsebene_FG</Template>
  <TotalTime>0</TotalTime>
  <Pages>1</Pages>
  <Words>255</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Pilotprogramm Demografiefeste Kommune</vt:lpstr>
    </vt:vector>
  </TitlesOfParts>
  <Company>BayStMFLH</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Pilotprogramm Demografiefeste Kommune</dc:title>
  <dc:subject>Informationsblatt Landkreis</dc:subject>
  <dc:creator>Gasch, Florian (StMFH)</dc:creator>
  <cp:keywords/>
  <dc:description/>
  <cp:lastModifiedBy>Vogl, Franziska (StMFH)</cp:lastModifiedBy>
  <cp:revision>5</cp:revision>
  <cp:lastPrinted>2021-07-09T13:13:00Z</cp:lastPrinted>
  <dcterms:created xsi:type="dcterms:W3CDTF">2025-08-01T09:56:00Z</dcterms:created>
  <dcterms:modified xsi:type="dcterms:W3CDTF">2025-08-01T13:51:00Z</dcterms:modified>
</cp:coreProperties>
</file>